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554EF" w14:textId="77777777" w:rsidR="00B67392" w:rsidRPr="0097698A" w:rsidRDefault="00B67392" w:rsidP="0097698A">
      <w:pPr>
        <w:spacing w:line="480" w:lineRule="auto"/>
        <w:ind w:firstLine="720"/>
        <w:jc w:val="both"/>
        <w:rPr>
          <w:rFonts w:ascii="Times New Roman" w:hAnsi="Times New Roman" w:cs="Times New Roman"/>
          <w:sz w:val="24"/>
          <w:szCs w:val="24"/>
        </w:rPr>
      </w:pPr>
      <w:bookmarkStart w:id="0" w:name="_GoBack"/>
      <w:bookmarkEnd w:id="0"/>
    </w:p>
    <w:p w14:paraId="13882FDD"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6AA0FF5C"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3D71509A"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3F2DF82A"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61964364"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5CA42EE4"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21A7B952"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3A7D461F" w14:textId="77777777" w:rsidR="00B67392" w:rsidRPr="0097698A" w:rsidRDefault="00B67392" w:rsidP="0097698A">
      <w:pPr>
        <w:spacing w:line="480" w:lineRule="auto"/>
        <w:ind w:firstLine="720"/>
        <w:jc w:val="both"/>
        <w:rPr>
          <w:rFonts w:ascii="Times New Roman" w:hAnsi="Times New Roman" w:cs="Times New Roman"/>
          <w:sz w:val="24"/>
          <w:szCs w:val="24"/>
        </w:rPr>
      </w:pPr>
    </w:p>
    <w:p w14:paraId="72F7EA1A" w14:textId="77777777" w:rsidR="00336EC6" w:rsidRPr="0097698A" w:rsidRDefault="00B67392"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t>The Church’s Council</w:t>
      </w:r>
    </w:p>
    <w:p w14:paraId="2BDCD54B" w14:textId="77777777" w:rsidR="00B67392" w:rsidRPr="0097698A" w:rsidRDefault="00B67392"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t>Name</w:t>
      </w:r>
    </w:p>
    <w:p w14:paraId="51EF5CCF" w14:textId="77777777" w:rsidR="00B67392" w:rsidRPr="0097698A" w:rsidRDefault="00B67392"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t>Institution Affiliation</w:t>
      </w:r>
    </w:p>
    <w:p w14:paraId="66C864BD" w14:textId="77777777" w:rsidR="00B67392" w:rsidRPr="0097698A" w:rsidRDefault="00B67392"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t>Course Title</w:t>
      </w:r>
    </w:p>
    <w:p w14:paraId="30CD83F2" w14:textId="77777777" w:rsidR="00B67392" w:rsidRPr="0097698A" w:rsidRDefault="00B67392"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t>Date</w:t>
      </w:r>
    </w:p>
    <w:p w14:paraId="574BBA39" w14:textId="77777777" w:rsidR="00B67392" w:rsidRPr="0097698A" w:rsidRDefault="00B67392" w:rsidP="0097698A">
      <w:pPr>
        <w:spacing w:line="480" w:lineRule="auto"/>
        <w:ind w:firstLine="720"/>
        <w:jc w:val="both"/>
        <w:rPr>
          <w:rFonts w:ascii="Times New Roman" w:hAnsi="Times New Roman" w:cs="Times New Roman"/>
          <w:sz w:val="24"/>
          <w:szCs w:val="24"/>
        </w:rPr>
      </w:pPr>
      <w:r w:rsidRPr="0097698A">
        <w:rPr>
          <w:rFonts w:ascii="Times New Roman" w:hAnsi="Times New Roman" w:cs="Times New Roman"/>
          <w:sz w:val="24"/>
          <w:szCs w:val="24"/>
        </w:rPr>
        <w:br w:type="page"/>
      </w:r>
    </w:p>
    <w:p w14:paraId="0F33F859" w14:textId="77777777" w:rsidR="0003588A" w:rsidRPr="0097698A" w:rsidRDefault="00336EC6" w:rsidP="0097698A">
      <w:pPr>
        <w:spacing w:line="480" w:lineRule="auto"/>
        <w:ind w:firstLine="720"/>
        <w:jc w:val="both"/>
        <w:rPr>
          <w:rFonts w:ascii="Times New Roman" w:hAnsi="Times New Roman" w:cs="Times New Roman"/>
          <w:sz w:val="24"/>
          <w:szCs w:val="24"/>
        </w:rPr>
      </w:pPr>
      <w:r w:rsidRPr="0097698A">
        <w:rPr>
          <w:rFonts w:ascii="Times New Roman" w:hAnsi="Times New Roman" w:cs="Times New Roman"/>
          <w:sz w:val="24"/>
          <w:szCs w:val="24"/>
        </w:rPr>
        <w:lastRenderedPageBreak/>
        <w:t xml:space="preserve">The ministry and the mission of Paul and the church in Jerusalem had some differences. </w:t>
      </w:r>
      <w:r w:rsidR="00357C2E" w:rsidRPr="0097698A">
        <w:rPr>
          <w:rFonts w:ascii="Times New Roman" w:hAnsi="Times New Roman" w:cs="Times New Roman"/>
          <w:sz w:val="24"/>
          <w:szCs w:val="24"/>
        </w:rPr>
        <w:t xml:space="preserve"> Some of these were like the Christians of the Church in Jerusalem believed that for one to become a member of the Jerusalem church had to be circumcised to show membership as one of the members of the church while Paul believed that Gentile males did not have to be circumcised in order to become prevailed. </w:t>
      </w:r>
      <w:r w:rsidR="00B67392" w:rsidRPr="0097698A">
        <w:rPr>
          <w:rFonts w:ascii="Times New Roman" w:hAnsi="Times New Roman" w:cs="Times New Roman"/>
          <w:sz w:val="24"/>
          <w:szCs w:val="24"/>
        </w:rPr>
        <w:t>(</w:t>
      </w:r>
      <w:r w:rsidR="00B67392" w:rsidRPr="0097698A">
        <w:rPr>
          <w:rFonts w:ascii="Times New Roman" w:hAnsi="Times New Roman" w:cs="Times New Roman"/>
          <w:sz w:val="24"/>
          <w:szCs w:val="24"/>
          <w:shd w:val="clear" w:color="auto" w:fill="FFFFFF"/>
        </w:rPr>
        <w:t xml:space="preserve">Edsall, </w:t>
      </w:r>
      <w:r w:rsidR="00B67392" w:rsidRPr="0097698A">
        <w:rPr>
          <w:rFonts w:ascii="Times New Roman" w:hAnsi="Times New Roman" w:cs="Times New Roman"/>
          <w:i/>
          <w:sz w:val="24"/>
          <w:szCs w:val="24"/>
          <w:shd w:val="clear" w:color="auto" w:fill="FFFFFF"/>
        </w:rPr>
        <w:t>et al</w:t>
      </w:r>
      <w:r w:rsidR="00B67392" w:rsidRPr="0097698A">
        <w:rPr>
          <w:rFonts w:ascii="Times New Roman" w:hAnsi="Times New Roman" w:cs="Times New Roman"/>
          <w:sz w:val="24"/>
          <w:szCs w:val="24"/>
          <w:shd w:val="clear" w:color="auto" w:fill="FFFFFF"/>
        </w:rPr>
        <w:t>, 2014)</w:t>
      </w:r>
      <w:r w:rsidR="00357C2E" w:rsidRPr="0097698A">
        <w:rPr>
          <w:rFonts w:ascii="Times New Roman" w:hAnsi="Times New Roman" w:cs="Times New Roman"/>
          <w:sz w:val="24"/>
          <w:szCs w:val="24"/>
        </w:rPr>
        <w:t>However, the Church in Jerusalem had to obey dietary restrictions such as consuming blood or eating animals that had not been properly drained blood whereas Paul did not believe in th</w:t>
      </w:r>
      <w:r w:rsidR="0097698A">
        <w:rPr>
          <w:rFonts w:ascii="Times New Roman" w:hAnsi="Times New Roman" w:cs="Times New Roman"/>
          <w:sz w:val="24"/>
          <w:szCs w:val="24"/>
        </w:rPr>
        <w:t>is</w:t>
      </w:r>
      <w:r w:rsidR="00357C2E" w:rsidRPr="0097698A">
        <w:rPr>
          <w:rFonts w:ascii="Times New Roman" w:hAnsi="Times New Roman" w:cs="Times New Roman"/>
          <w:sz w:val="24"/>
          <w:szCs w:val="24"/>
        </w:rPr>
        <w:t xml:space="preserve"> kind of restrictions.</w:t>
      </w:r>
      <w:r w:rsidR="002309FD" w:rsidRPr="0097698A">
        <w:rPr>
          <w:rFonts w:ascii="Times New Roman" w:hAnsi="Times New Roman" w:cs="Times New Roman"/>
          <w:sz w:val="24"/>
          <w:szCs w:val="24"/>
        </w:rPr>
        <w:t xml:space="preserve"> The experience of the early church in dealing with their differences is quite helpful in dealing with the current church differences.</w:t>
      </w:r>
    </w:p>
    <w:p w14:paraId="57CB276D" w14:textId="77777777" w:rsidR="002309FD" w:rsidRPr="0097698A" w:rsidRDefault="002309FD" w:rsidP="0097698A">
      <w:pPr>
        <w:spacing w:line="480" w:lineRule="auto"/>
        <w:ind w:firstLine="720"/>
        <w:jc w:val="both"/>
        <w:rPr>
          <w:rFonts w:ascii="Times New Roman" w:hAnsi="Times New Roman" w:cs="Times New Roman"/>
          <w:sz w:val="24"/>
          <w:szCs w:val="24"/>
        </w:rPr>
      </w:pPr>
      <w:r w:rsidRPr="0097698A">
        <w:rPr>
          <w:rFonts w:ascii="Times New Roman" w:hAnsi="Times New Roman" w:cs="Times New Roman"/>
          <w:sz w:val="24"/>
          <w:szCs w:val="24"/>
        </w:rPr>
        <w:t xml:space="preserve"> Some of their dealings which can be helpful to today’s church are like the conferences they used to hold to solve their differences. The current church leaders should also emulate this example by holding meetings to solve their differences and come to a common agreement.</w:t>
      </w:r>
      <w:r w:rsidR="000D1E14" w:rsidRPr="0097698A">
        <w:rPr>
          <w:rFonts w:ascii="Times New Roman" w:hAnsi="Times New Roman" w:cs="Times New Roman"/>
          <w:sz w:val="24"/>
          <w:szCs w:val="24"/>
        </w:rPr>
        <w:t xml:space="preserve"> In the book of Galatians chapter 1</w:t>
      </w:r>
      <w:r w:rsidR="0097698A">
        <w:rPr>
          <w:rFonts w:ascii="Times New Roman" w:hAnsi="Times New Roman" w:cs="Times New Roman"/>
          <w:sz w:val="24"/>
          <w:szCs w:val="24"/>
        </w:rPr>
        <w:t>,</w:t>
      </w:r>
      <w:r w:rsidR="000D1E14" w:rsidRPr="0097698A">
        <w:rPr>
          <w:rFonts w:ascii="Times New Roman" w:hAnsi="Times New Roman" w:cs="Times New Roman"/>
          <w:sz w:val="24"/>
          <w:szCs w:val="24"/>
        </w:rPr>
        <w:t xml:space="preserve"> it is seen that Paul collaborated with the Church of God so that he could preach to them as he had been sent by God. </w:t>
      </w:r>
      <w:r w:rsidR="0003588A" w:rsidRPr="0097698A">
        <w:rPr>
          <w:rFonts w:ascii="Times New Roman" w:hAnsi="Times New Roman" w:cs="Times New Roman"/>
          <w:sz w:val="24"/>
          <w:szCs w:val="24"/>
        </w:rPr>
        <w:t xml:space="preserve">The Sadducees were concerned with </w:t>
      </w:r>
      <w:r w:rsidR="0097698A">
        <w:rPr>
          <w:rFonts w:ascii="Times New Roman" w:hAnsi="Times New Roman" w:cs="Times New Roman"/>
          <w:sz w:val="24"/>
          <w:szCs w:val="24"/>
        </w:rPr>
        <w:t xml:space="preserve">a </w:t>
      </w:r>
      <w:r w:rsidR="0003588A" w:rsidRPr="0097698A">
        <w:rPr>
          <w:rFonts w:ascii="Times New Roman" w:hAnsi="Times New Roman" w:cs="Times New Roman"/>
          <w:sz w:val="24"/>
          <w:szCs w:val="24"/>
        </w:rPr>
        <w:t xml:space="preserve">better understanding of the importance of the Torah. The Pharisees were Christians who believed that God provided both the written and oral law for the Jews. The Essenes are Christians who used to pretend to </w:t>
      </w:r>
      <w:r w:rsidR="0097698A" w:rsidRPr="0097698A">
        <w:rPr>
          <w:rFonts w:ascii="Times New Roman" w:hAnsi="Times New Roman" w:cs="Times New Roman"/>
          <w:sz w:val="24"/>
          <w:szCs w:val="24"/>
        </w:rPr>
        <w:t>observe</w:t>
      </w:r>
      <w:r w:rsidR="0003588A" w:rsidRPr="0097698A">
        <w:rPr>
          <w:rFonts w:ascii="Times New Roman" w:hAnsi="Times New Roman" w:cs="Times New Roman"/>
          <w:sz w:val="24"/>
          <w:szCs w:val="24"/>
        </w:rPr>
        <w:t xml:space="preserve"> strict discipline. Zealots are people who belonged to a certain religious group. </w:t>
      </w:r>
      <w:r w:rsidR="00620DA6" w:rsidRPr="0097698A">
        <w:rPr>
          <w:rFonts w:ascii="Times New Roman" w:hAnsi="Times New Roman" w:cs="Times New Roman"/>
          <w:sz w:val="24"/>
          <w:szCs w:val="24"/>
        </w:rPr>
        <w:t xml:space="preserve">The book of </w:t>
      </w:r>
      <w:r w:rsidR="0097698A" w:rsidRPr="0097698A">
        <w:rPr>
          <w:rFonts w:ascii="Times New Roman" w:hAnsi="Times New Roman" w:cs="Times New Roman"/>
          <w:sz w:val="24"/>
          <w:szCs w:val="24"/>
        </w:rPr>
        <w:t>Colossians</w:t>
      </w:r>
      <w:r w:rsidR="00620DA6" w:rsidRPr="0097698A">
        <w:rPr>
          <w:rFonts w:ascii="Times New Roman" w:hAnsi="Times New Roman" w:cs="Times New Roman"/>
          <w:sz w:val="24"/>
          <w:szCs w:val="24"/>
        </w:rPr>
        <w:t xml:space="preserve"> emphasizes that in the church of God all differences should be cut off whether circumcised or uncircumcised.</w:t>
      </w:r>
    </w:p>
    <w:p w14:paraId="27B46A2C" w14:textId="77777777" w:rsidR="00B67392" w:rsidRPr="0097698A" w:rsidRDefault="00A33723" w:rsidP="0097698A">
      <w:pPr>
        <w:spacing w:line="480" w:lineRule="auto"/>
        <w:ind w:firstLine="720"/>
        <w:jc w:val="both"/>
        <w:rPr>
          <w:rFonts w:ascii="Times New Roman" w:hAnsi="Times New Roman" w:cs="Times New Roman"/>
          <w:sz w:val="24"/>
          <w:szCs w:val="24"/>
        </w:rPr>
      </w:pPr>
      <w:r w:rsidRPr="0097698A">
        <w:rPr>
          <w:rFonts w:ascii="Times New Roman" w:hAnsi="Times New Roman" w:cs="Times New Roman"/>
          <w:sz w:val="24"/>
          <w:szCs w:val="24"/>
        </w:rPr>
        <w:br/>
      </w:r>
      <w:r w:rsidR="00B67392" w:rsidRPr="0097698A">
        <w:rPr>
          <w:rFonts w:ascii="Times New Roman" w:hAnsi="Times New Roman" w:cs="Times New Roman"/>
          <w:sz w:val="24"/>
          <w:szCs w:val="24"/>
        </w:rPr>
        <w:br w:type="page"/>
      </w:r>
    </w:p>
    <w:p w14:paraId="4F59F133" w14:textId="77777777" w:rsidR="00A33723" w:rsidRPr="0097698A" w:rsidRDefault="00A33723" w:rsidP="0097698A">
      <w:pPr>
        <w:spacing w:line="480" w:lineRule="auto"/>
        <w:ind w:firstLine="720"/>
        <w:jc w:val="center"/>
        <w:rPr>
          <w:rFonts w:ascii="Times New Roman" w:hAnsi="Times New Roman" w:cs="Times New Roman"/>
          <w:sz w:val="24"/>
          <w:szCs w:val="24"/>
        </w:rPr>
      </w:pPr>
      <w:r w:rsidRPr="0097698A">
        <w:rPr>
          <w:rFonts w:ascii="Times New Roman" w:hAnsi="Times New Roman" w:cs="Times New Roman"/>
          <w:sz w:val="24"/>
          <w:szCs w:val="24"/>
        </w:rPr>
        <w:lastRenderedPageBreak/>
        <w:t>Reference</w:t>
      </w:r>
    </w:p>
    <w:p w14:paraId="48871BDA" w14:textId="77777777" w:rsidR="00A33723" w:rsidRPr="0097698A" w:rsidRDefault="00A33723" w:rsidP="0097698A">
      <w:pPr>
        <w:spacing w:line="480" w:lineRule="auto"/>
        <w:ind w:left="1440" w:hanging="1440"/>
        <w:jc w:val="both"/>
        <w:rPr>
          <w:rFonts w:ascii="Times New Roman" w:hAnsi="Times New Roman" w:cs="Times New Roman"/>
          <w:sz w:val="24"/>
          <w:szCs w:val="24"/>
          <w:shd w:val="clear" w:color="auto" w:fill="FFFFFF"/>
        </w:rPr>
      </w:pPr>
      <w:r w:rsidRPr="0097698A">
        <w:rPr>
          <w:rFonts w:ascii="Times New Roman" w:hAnsi="Times New Roman" w:cs="Times New Roman"/>
          <w:sz w:val="24"/>
          <w:szCs w:val="24"/>
          <w:shd w:val="clear" w:color="auto" w:fill="FFFFFF"/>
        </w:rPr>
        <w:t>Edsall, B. A. (2014). </w:t>
      </w:r>
      <w:r w:rsidRPr="0097698A">
        <w:rPr>
          <w:rFonts w:ascii="Times New Roman" w:hAnsi="Times New Roman" w:cs="Times New Roman"/>
          <w:i/>
          <w:iCs/>
          <w:sz w:val="24"/>
          <w:szCs w:val="24"/>
          <w:shd w:val="clear" w:color="auto" w:fill="FFFFFF"/>
        </w:rPr>
        <w:t>Paul's witness to formative early Christian instruction</w:t>
      </w:r>
      <w:r w:rsidRPr="0097698A">
        <w:rPr>
          <w:rFonts w:ascii="Times New Roman" w:hAnsi="Times New Roman" w:cs="Times New Roman"/>
          <w:sz w:val="24"/>
          <w:szCs w:val="24"/>
          <w:shd w:val="clear" w:color="auto" w:fill="FFFFFF"/>
        </w:rPr>
        <w:t> (Vol. 365). Mohr Siebeck.</w:t>
      </w:r>
    </w:p>
    <w:p w14:paraId="02444A5F" w14:textId="77777777" w:rsidR="00A33723" w:rsidRPr="0097698A" w:rsidRDefault="00A33723" w:rsidP="0097698A">
      <w:pPr>
        <w:spacing w:line="480" w:lineRule="auto"/>
        <w:ind w:left="1440" w:hanging="1440"/>
        <w:jc w:val="both"/>
        <w:rPr>
          <w:rFonts w:ascii="Times New Roman" w:hAnsi="Times New Roman" w:cs="Times New Roman"/>
          <w:sz w:val="24"/>
          <w:szCs w:val="24"/>
        </w:rPr>
      </w:pPr>
      <w:r w:rsidRPr="0097698A">
        <w:rPr>
          <w:rFonts w:ascii="Times New Roman" w:hAnsi="Times New Roman" w:cs="Times New Roman"/>
          <w:sz w:val="24"/>
          <w:szCs w:val="24"/>
          <w:shd w:val="clear" w:color="auto" w:fill="FFFFFF"/>
        </w:rPr>
        <w:t>Schein, S. (2017). </w:t>
      </w:r>
      <w:r w:rsidRPr="0097698A">
        <w:rPr>
          <w:rFonts w:ascii="Times New Roman" w:hAnsi="Times New Roman" w:cs="Times New Roman"/>
          <w:i/>
          <w:iCs/>
          <w:sz w:val="24"/>
          <w:szCs w:val="24"/>
          <w:shd w:val="clear" w:color="auto" w:fill="FFFFFF"/>
        </w:rPr>
        <w:t>Gateway to the heavenly city: crusader Jerusalem and the Catholic West (1099–1187)</w:t>
      </w:r>
      <w:r w:rsidRPr="0097698A">
        <w:rPr>
          <w:rFonts w:ascii="Times New Roman" w:hAnsi="Times New Roman" w:cs="Times New Roman"/>
          <w:sz w:val="24"/>
          <w:szCs w:val="24"/>
          <w:shd w:val="clear" w:color="auto" w:fill="FFFFFF"/>
        </w:rPr>
        <w:t>. Routledge.</w:t>
      </w:r>
    </w:p>
    <w:sectPr w:rsidR="00A33723" w:rsidRPr="0097698A" w:rsidSect="00B673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F9812" w14:textId="77777777" w:rsidR="00870A23" w:rsidRDefault="00870A23" w:rsidP="00B67392">
      <w:pPr>
        <w:spacing w:after="0" w:line="240" w:lineRule="auto"/>
      </w:pPr>
      <w:r>
        <w:separator/>
      </w:r>
    </w:p>
  </w:endnote>
  <w:endnote w:type="continuationSeparator" w:id="0">
    <w:p w14:paraId="3FA0263F" w14:textId="77777777" w:rsidR="00870A23" w:rsidRDefault="00870A23" w:rsidP="00B67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CBC26" w14:textId="77777777" w:rsidR="00870A23" w:rsidRDefault="00870A23" w:rsidP="00B67392">
      <w:pPr>
        <w:spacing w:after="0" w:line="240" w:lineRule="auto"/>
      </w:pPr>
      <w:r>
        <w:separator/>
      </w:r>
    </w:p>
  </w:footnote>
  <w:footnote w:type="continuationSeparator" w:id="0">
    <w:p w14:paraId="1E830F2B" w14:textId="77777777" w:rsidR="00870A23" w:rsidRDefault="00870A23" w:rsidP="00B67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758255"/>
      <w:docPartObj>
        <w:docPartGallery w:val="Page Numbers (Top of Page)"/>
        <w:docPartUnique/>
      </w:docPartObj>
    </w:sdtPr>
    <w:sdtEndPr>
      <w:rPr>
        <w:noProof/>
      </w:rPr>
    </w:sdtEndPr>
    <w:sdtContent>
      <w:p w14:paraId="46151798" w14:textId="77777777" w:rsidR="00B67392" w:rsidRDefault="00B67392" w:rsidP="00B67392">
        <w:pPr>
          <w:pStyle w:val="Header"/>
          <w:tabs>
            <w:tab w:val="left" w:pos="299"/>
          </w:tabs>
        </w:pPr>
        <w:r>
          <w:tab/>
        </w:r>
        <w:r>
          <w:tab/>
        </w:r>
        <w:r>
          <w:tab/>
        </w:r>
        <w:r>
          <w:fldChar w:fldCharType="begin"/>
        </w:r>
        <w:r>
          <w:instrText xml:space="preserve"> PAGE   \* MERGEFORMAT </w:instrText>
        </w:r>
        <w:r>
          <w:fldChar w:fldCharType="separate"/>
        </w:r>
        <w:r w:rsidR="0097698A">
          <w:rPr>
            <w:noProof/>
          </w:rPr>
          <w:t>3</w:t>
        </w:r>
        <w:r>
          <w:rPr>
            <w:noProof/>
          </w:rPr>
          <w:fldChar w:fldCharType="end"/>
        </w:r>
      </w:p>
    </w:sdtContent>
  </w:sdt>
  <w:p w14:paraId="32370161" w14:textId="77777777" w:rsidR="00B67392" w:rsidRDefault="00B67392">
    <w:pPr>
      <w:pStyle w:val="Header"/>
    </w:pPr>
    <w:r>
      <w:t>THE CHURCH’S COUNCIL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561444"/>
      <w:docPartObj>
        <w:docPartGallery w:val="Page Numbers (Top of Page)"/>
        <w:docPartUnique/>
      </w:docPartObj>
    </w:sdtPr>
    <w:sdtEndPr>
      <w:rPr>
        <w:noProof/>
      </w:rPr>
    </w:sdtEndPr>
    <w:sdtContent>
      <w:p w14:paraId="4ACFE5E3" w14:textId="77777777" w:rsidR="00B67392" w:rsidRDefault="00B67392">
        <w:pPr>
          <w:pStyle w:val="Header"/>
          <w:jc w:val="right"/>
        </w:pPr>
        <w:r>
          <w:fldChar w:fldCharType="begin"/>
        </w:r>
        <w:r>
          <w:instrText xml:space="preserve"> PAGE   \* MERGEFORMAT </w:instrText>
        </w:r>
        <w:r>
          <w:fldChar w:fldCharType="separate"/>
        </w:r>
        <w:r w:rsidR="0097698A">
          <w:rPr>
            <w:noProof/>
          </w:rPr>
          <w:t>1</w:t>
        </w:r>
        <w:r>
          <w:rPr>
            <w:noProof/>
          </w:rPr>
          <w:fldChar w:fldCharType="end"/>
        </w:r>
      </w:p>
    </w:sdtContent>
  </w:sdt>
  <w:p w14:paraId="24B31E4B" w14:textId="77777777" w:rsidR="00B67392" w:rsidRDefault="00B67392">
    <w:pPr>
      <w:pStyle w:val="Header"/>
    </w:pPr>
    <w:r>
      <w:t>Running Head: THE CHURCH’S COUNCIL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zNTAztTCwNDc2tzRQ0lEKTi0uzszPAykwqgUAc9jSliwAAAA="/>
  </w:docVars>
  <w:rsids>
    <w:rsidRoot w:val="00336EC6"/>
    <w:rsid w:val="0003588A"/>
    <w:rsid w:val="000D1E14"/>
    <w:rsid w:val="0019096D"/>
    <w:rsid w:val="002309FD"/>
    <w:rsid w:val="00336EC6"/>
    <w:rsid w:val="00357C2E"/>
    <w:rsid w:val="00491908"/>
    <w:rsid w:val="00620DA6"/>
    <w:rsid w:val="007B6C8C"/>
    <w:rsid w:val="00870A23"/>
    <w:rsid w:val="0097698A"/>
    <w:rsid w:val="00A33723"/>
    <w:rsid w:val="00B14C13"/>
    <w:rsid w:val="00B67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9F81"/>
  <w15:chartTrackingRefBased/>
  <w15:docId w15:val="{6284EE51-C4BE-4E5A-B223-808FAAA40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392"/>
  </w:style>
  <w:style w:type="paragraph" w:styleId="Footer">
    <w:name w:val="footer"/>
    <w:basedOn w:val="Normal"/>
    <w:link w:val="FooterChar"/>
    <w:uiPriority w:val="99"/>
    <w:unhideWhenUsed/>
    <w:rsid w:val="00B67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2019-07-03T23:36:00Z</dcterms:created>
  <dcterms:modified xsi:type="dcterms:W3CDTF">2019-07-03T23:36:00Z</dcterms:modified>
</cp:coreProperties>
</file>